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13" w:rsidRDefault="00542913" w:rsidP="00542913">
      <w:pPr>
        <w:shd w:val="clear" w:color="auto" w:fill="FFFFFF"/>
        <w:autoSpaceDE w:val="0"/>
        <w:autoSpaceDN w:val="0"/>
        <w:adjustRightInd w:val="0"/>
        <w:ind w:firstLine="284"/>
        <w:jc w:val="both"/>
        <w:rPr>
          <w:b/>
          <w:noProof/>
          <w:color w:val="000000"/>
          <w:sz w:val="28"/>
          <w:szCs w:val="28"/>
          <w:lang w:val="kk-KZ"/>
        </w:rPr>
      </w:pPr>
      <w:r w:rsidRPr="008403C7">
        <w:rPr>
          <w:i/>
          <w:noProof/>
          <w:color w:val="000000"/>
          <w:sz w:val="28"/>
          <w:szCs w:val="28"/>
          <w:lang w:val="kk-KZ"/>
        </w:rPr>
        <w:t xml:space="preserve">        9 – лекция:</w:t>
      </w:r>
      <w:r>
        <w:rPr>
          <w:noProof/>
          <w:color w:val="000000"/>
          <w:sz w:val="28"/>
          <w:szCs w:val="28"/>
          <w:lang w:val="kk-KZ"/>
        </w:rPr>
        <w:t xml:space="preserve"> «</w:t>
      </w:r>
      <w:r w:rsidRPr="008403C7">
        <w:rPr>
          <w:b/>
          <w:noProof/>
          <w:color w:val="000000"/>
          <w:sz w:val="28"/>
          <w:szCs w:val="28"/>
          <w:lang w:val="kk-KZ"/>
        </w:rPr>
        <w:t>Мансапқорлар» пьесасындағы  монологтар</w:t>
      </w:r>
    </w:p>
    <w:p w:rsidR="00542913" w:rsidRPr="008403C7" w:rsidRDefault="00542913" w:rsidP="00542913">
      <w:pPr>
        <w:shd w:val="clear" w:color="auto" w:fill="FFFFFF"/>
        <w:autoSpaceDE w:val="0"/>
        <w:autoSpaceDN w:val="0"/>
        <w:adjustRightInd w:val="0"/>
        <w:ind w:firstLine="284"/>
        <w:jc w:val="both"/>
        <w:rPr>
          <w:i/>
          <w:noProof/>
          <w:color w:val="000000"/>
          <w:sz w:val="28"/>
          <w:szCs w:val="28"/>
          <w:lang w:val="kk-KZ"/>
        </w:rPr>
      </w:pPr>
      <w:r w:rsidRPr="008403C7">
        <w:rPr>
          <w:b/>
          <w:i/>
          <w:noProof/>
          <w:color w:val="000000"/>
          <w:sz w:val="28"/>
          <w:szCs w:val="28"/>
          <w:lang w:val="kk-KZ"/>
        </w:rPr>
        <w:t xml:space="preserve">                            </w:t>
      </w:r>
      <w:r w:rsidRPr="008403C7">
        <w:rPr>
          <w:i/>
          <w:noProof/>
          <w:color w:val="000000"/>
          <w:sz w:val="28"/>
          <w:szCs w:val="28"/>
          <w:lang w:val="kk-KZ"/>
        </w:rPr>
        <w:t>Заман шындығы</w:t>
      </w:r>
    </w:p>
    <w:p w:rsidR="00542913" w:rsidRDefault="00542913" w:rsidP="00542913">
      <w:pPr>
        <w:shd w:val="clear" w:color="auto" w:fill="FFFFFF"/>
        <w:autoSpaceDE w:val="0"/>
        <w:autoSpaceDN w:val="0"/>
        <w:adjustRightInd w:val="0"/>
        <w:ind w:firstLine="284"/>
        <w:jc w:val="both"/>
        <w:rPr>
          <w:i/>
          <w:noProof/>
          <w:color w:val="000000"/>
          <w:sz w:val="28"/>
          <w:szCs w:val="28"/>
          <w:lang w:val="kk-KZ"/>
        </w:rPr>
      </w:pPr>
      <w:r w:rsidRPr="008403C7">
        <w:rPr>
          <w:i/>
          <w:noProof/>
          <w:color w:val="000000"/>
          <w:sz w:val="28"/>
          <w:szCs w:val="28"/>
          <w:lang w:val="kk-KZ"/>
        </w:rPr>
        <w:t xml:space="preserve">                            Адам тағдырының өзгерістері</w:t>
      </w:r>
    </w:p>
    <w:p w:rsidR="00542913" w:rsidRDefault="00542913" w:rsidP="00542913">
      <w:pPr>
        <w:shd w:val="clear" w:color="auto" w:fill="FFFFFF"/>
        <w:autoSpaceDE w:val="0"/>
        <w:autoSpaceDN w:val="0"/>
        <w:adjustRightInd w:val="0"/>
        <w:ind w:firstLine="284"/>
        <w:jc w:val="both"/>
        <w:rPr>
          <w:i/>
          <w:noProof/>
          <w:color w:val="000000"/>
          <w:sz w:val="28"/>
          <w:szCs w:val="28"/>
          <w:lang w:val="kk-KZ"/>
        </w:rPr>
      </w:pPr>
    </w:p>
    <w:p w:rsidR="00542913" w:rsidRPr="00090C9B" w:rsidRDefault="00542913" w:rsidP="00542913">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«Мансапқорлар» пьесасы атақ, дәрежеге құмар ел басшыларының арасындағы тартысқа құрылған. Тартыстың бiр жағында Қасқырбай болыс болса, екiншi жағында — оның туысқан iнiсi, тiлмашы — Мүсiлiм. Ол кезiнде әкесiне жасаған зорлығы мен оқытпағаны үшiн ағасынан кек алмақ, оны өлтiрiп, орнына болыс болмақ. Сол үшiн болыстың жас әйелiмен көңiлдес болып, оны болысқа у беруге жұмсайды. Жазушы Мүсiлiмнiң қылығын болыстан кек алумен ғана шектемей, оның адам есебiнде жауыздығын, мансапқорлығын көрсетедi. Шығарма туыс адамдардың арасын айырып жатқан жiктелушiлiктiң, зорлықтың үлкен қоғамдық  зұлымдыққа, жауыздыққа ұласып жатқандығын ашады.</w:t>
      </w:r>
    </w:p>
    <w:p w:rsidR="00542913" w:rsidRPr="00090C9B" w:rsidRDefault="00542913" w:rsidP="00542913">
      <w:pPr>
        <w:shd w:val="clear" w:color="auto" w:fill="FFFFFF"/>
        <w:autoSpaceDE w:val="0"/>
        <w:autoSpaceDN w:val="0"/>
        <w:adjustRightInd w:val="0"/>
        <w:ind w:firstLine="284"/>
        <w:jc w:val="both"/>
        <w:rPr>
          <w:sz w:val="28"/>
          <w:szCs w:val="28"/>
        </w:rPr>
      </w:pPr>
      <w:r w:rsidRPr="00090C9B">
        <w:rPr>
          <w:noProof/>
          <w:color w:val="000000"/>
          <w:sz w:val="28"/>
          <w:szCs w:val="28"/>
          <w:lang w:val="kk-KZ"/>
        </w:rPr>
        <w:t xml:space="preserve">Мұндағы психологиялық толғаныс шен-шекпенге құмартқан, парақор, мансапқор адамдар бейнесiн ашу үшiн пайдаланылады. Ол кейiпкер әрекетiмен тiкелей байланысты. Кейiпкерлер де кесек. Қасқырбай — көп қырлы, сыртқа айбарын жұмсап, сырын шеше бермейтiн, құлқын, мансап үшiн ештемеден тайынбайтын озбыр болыстың типi. Оның атын да жазушы тегiн таңдамағанға ұқсайды. Қасқырбайдың өмiр, дүние жөнiндегi ұғымы да өзiнiң қоғамдағы орнына байланысты. </w:t>
      </w:r>
      <w:r w:rsidRPr="00090C9B">
        <w:rPr>
          <w:noProof/>
          <w:color w:val="000000"/>
          <w:sz w:val="28"/>
          <w:szCs w:val="28"/>
        </w:rPr>
        <w:t>«Бiрақ ел жемей азулы болмайсың. Азулы болмай, дәулет табыла ма? ...Ел жеген жалғыз мен бе? Қазақтың жақсыларында б</w:t>
      </w:r>
      <w:r w:rsidRPr="00090C9B">
        <w:rPr>
          <w:noProof/>
          <w:color w:val="000000"/>
          <w:sz w:val="28"/>
          <w:szCs w:val="28"/>
          <w:lang w:val="kk-KZ"/>
        </w:rPr>
        <w:t>ұ</w:t>
      </w:r>
      <w:r w:rsidRPr="00090C9B">
        <w:rPr>
          <w:noProof/>
          <w:color w:val="000000"/>
          <w:sz w:val="28"/>
          <w:szCs w:val="28"/>
        </w:rPr>
        <w:t>рынғы, соңғы да ел қанамағаны болды ма? Бiз солардан артықпыз ба? Мен алмағанмен, бiреуi алады. ...Қ</w:t>
      </w:r>
      <w:r w:rsidRPr="00090C9B">
        <w:rPr>
          <w:noProof/>
          <w:color w:val="000000"/>
          <w:sz w:val="28"/>
          <w:szCs w:val="28"/>
          <w:lang w:val="kk-KZ"/>
        </w:rPr>
        <w:t>ұ</w:t>
      </w:r>
      <w:r w:rsidRPr="00090C9B">
        <w:rPr>
          <w:noProof/>
          <w:color w:val="000000"/>
          <w:sz w:val="28"/>
          <w:szCs w:val="28"/>
        </w:rPr>
        <w:t>дай бiздi алуға жаратты, дүние күштiнiкi</w:t>
      </w:r>
      <w:r w:rsidRPr="00090C9B">
        <w:rPr>
          <w:noProof/>
          <w:color w:val="000000"/>
          <w:sz w:val="28"/>
          <w:szCs w:val="28"/>
          <w:lang w:val="kk-KZ"/>
        </w:rPr>
        <w:t>»</w:t>
      </w:r>
      <w:r w:rsidRPr="00090C9B">
        <w:rPr>
          <w:noProof/>
          <w:color w:val="000000"/>
          <w:sz w:val="28"/>
          <w:szCs w:val="28"/>
        </w:rPr>
        <w:t>.</w:t>
      </w:r>
    </w:p>
    <w:p w:rsidR="00542913" w:rsidRPr="00090C9B" w:rsidRDefault="00542913" w:rsidP="00542913">
      <w:pPr>
        <w:shd w:val="clear" w:color="auto" w:fill="FFFFFF"/>
        <w:autoSpaceDE w:val="0"/>
        <w:autoSpaceDN w:val="0"/>
        <w:adjustRightInd w:val="0"/>
        <w:ind w:firstLine="284"/>
        <w:jc w:val="both"/>
        <w:rPr>
          <w:sz w:val="28"/>
          <w:szCs w:val="28"/>
        </w:rPr>
      </w:pPr>
      <w:r w:rsidRPr="00090C9B">
        <w:rPr>
          <w:noProof/>
          <w:color w:val="000000"/>
          <w:sz w:val="28"/>
          <w:szCs w:val="28"/>
        </w:rPr>
        <w:t>Мүсiлiм — мансапқордың жас, зымиян түрi. Ол алдағы тартысты iштей саралап, болыстан зорлық көрген ж</w:t>
      </w:r>
      <w:r w:rsidRPr="00090C9B">
        <w:rPr>
          <w:noProof/>
          <w:color w:val="000000"/>
          <w:sz w:val="28"/>
          <w:szCs w:val="28"/>
          <w:lang w:val="kk-KZ"/>
        </w:rPr>
        <w:t>ұ</w:t>
      </w:r>
      <w:r w:rsidRPr="00090C9B">
        <w:rPr>
          <w:noProof/>
          <w:color w:val="000000"/>
          <w:sz w:val="28"/>
          <w:szCs w:val="28"/>
        </w:rPr>
        <w:t xml:space="preserve">ртты </w:t>
      </w:r>
      <w:r w:rsidRPr="00090C9B">
        <w:rPr>
          <w:noProof/>
          <w:color w:val="000000"/>
          <w:sz w:val="28"/>
          <w:szCs w:val="28"/>
          <w:lang w:val="kk-KZ"/>
        </w:rPr>
        <w:t>ө</w:t>
      </w:r>
      <w:r w:rsidRPr="00090C9B">
        <w:rPr>
          <w:noProof/>
          <w:color w:val="000000"/>
          <w:sz w:val="28"/>
          <w:szCs w:val="28"/>
        </w:rPr>
        <w:t>зiне тартып алдай бiледi. Оның пьеса басында, сахна ашылғанда, екi қолын қалтасына салып т</w:t>
      </w:r>
      <w:r w:rsidRPr="00090C9B">
        <w:rPr>
          <w:noProof/>
          <w:color w:val="000000"/>
          <w:sz w:val="28"/>
          <w:szCs w:val="28"/>
          <w:lang w:val="kk-KZ"/>
        </w:rPr>
        <w:t>ұ</w:t>
      </w:r>
      <w:r w:rsidRPr="00090C9B">
        <w:rPr>
          <w:noProof/>
          <w:color w:val="000000"/>
          <w:sz w:val="28"/>
          <w:szCs w:val="28"/>
        </w:rPr>
        <w:t>рып айтатын монологi көп нәрсенi аңғартқандай. Тiлмаш боп болысты пайдаланып, сол арқылы елдiң т</w:t>
      </w:r>
      <w:r w:rsidRPr="00090C9B">
        <w:rPr>
          <w:noProof/>
          <w:color w:val="000000"/>
          <w:sz w:val="28"/>
          <w:szCs w:val="28"/>
          <w:lang w:val="kk-KZ"/>
        </w:rPr>
        <w:t>ұ</w:t>
      </w:r>
      <w:r w:rsidRPr="00090C9B">
        <w:rPr>
          <w:noProof/>
          <w:color w:val="000000"/>
          <w:sz w:val="28"/>
          <w:szCs w:val="28"/>
        </w:rPr>
        <w:t>рмыс-тiршiлiгiне үйренiп, талай пәлеқорлыққа куә болған жас жiгiт ендi өзi билiкке таласады. Өз мақсатына жету үшiн жауыздықтың ешбiр түрiнен бас тартпайды. Мүсiлiмнiң монологi — осы т</w:t>
      </w:r>
      <w:r w:rsidRPr="00090C9B">
        <w:rPr>
          <w:noProof/>
          <w:color w:val="000000"/>
          <w:sz w:val="28"/>
          <w:szCs w:val="28"/>
          <w:lang w:val="kk-KZ"/>
        </w:rPr>
        <w:t>ұ</w:t>
      </w:r>
      <w:r w:rsidRPr="00090C9B">
        <w:rPr>
          <w:noProof/>
          <w:color w:val="000000"/>
          <w:sz w:val="28"/>
          <w:szCs w:val="28"/>
        </w:rPr>
        <w:t>рғыдағы толғаныстың түрi. Бүкiл шығарма тартысының басталуы, әрi қарай дамуы Мүсiлiмнiң осы сөзiнен тарайды.</w:t>
      </w:r>
    </w:p>
    <w:p w:rsidR="00542913" w:rsidRDefault="00542913" w:rsidP="00542913">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Пьесада негiзгi кейiпкерлерге қоса, олардың бейнесiн толығырақ аша түсу</w:t>
      </w:r>
      <w:r w:rsidRPr="00090C9B">
        <w:rPr>
          <w:noProof/>
          <w:color w:val="000000"/>
          <w:sz w:val="28"/>
          <w:szCs w:val="28"/>
          <w:lang w:val="kk-KZ"/>
        </w:rPr>
        <w:t>г</w:t>
      </w:r>
      <w:r w:rsidRPr="00090C9B">
        <w:rPr>
          <w:noProof/>
          <w:color w:val="000000"/>
          <w:sz w:val="28"/>
          <w:szCs w:val="28"/>
        </w:rPr>
        <w:t>е көмектесiп т</w:t>
      </w:r>
      <w:r w:rsidRPr="00090C9B">
        <w:rPr>
          <w:noProof/>
          <w:color w:val="000000"/>
          <w:sz w:val="28"/>
          <w:szCs w:val="28"/>
          <w:lang w:val="kk-KZ"/>
        </w:rPr>
        <w:t>ұ</w:t>
      </w:r>
      <w:r w:rsidRPr="00090C9B">
        <w:rPr>
          <w:noProof/>
          <w:color w:val="000000"/>
          <w:sz w:val="28"/>
          <w:szCs w:val="28"/>
        </w:rPr>
        <w:t>рған бiраз қосалқы адамдар бар. Олардың к</w:t>
      </w:r>
      <w:r w:rsidRPr="00090C9B">
        <w:rPr>
          <w:noProof/>
          <w:color w:val="000000"/>
          <w:sz w:val="28"/>
          <w:szCs w:val="28"/>
          <w:lang w:val="kk-KZ"/>
        </w:rPr>
        <w:t>ө</w:t>
      </w:r>
      <w:r w:rsidRPr="00090C9B">
        <w:rPr>
          <w:noProof/>
          <w:color w:val="000000"/>
          <w:sz w:val="28"/>
          <w:szCs w:val="28"/>
        </w:rPr>
        <w:t>рнектiлерi — жастық, әйелдiк осал сезiмiне малтыққан Күләнда, Сүлеймен молда, эпизодтық болса да, болыс айналасының шындығын түсiнуге көмектесiп тұрған халық өкiлдерi — Қожантай қажы, Көбекбай, Әубәкiр шабарман, т.б.</w:t>
      </w:r>
    </w:p>
    <w:p w:rsidR="00542913" w:rsidRDefault="00542913" w:rsidP="00542913">
      <w:pPr>
        <w:shd w:val="clear" w:color="auto" w:fill="FFFFFF"/>
        <w:autoSpaceDE w:val="0"/>
        <w:autoSpaceDN w:val="0"/>
        <w:adjustRightInd w:val="0"/>
        <w:ind w:firstLine="284"/>
        <w:jc w:val="both"/>
        <w:rPr>
          <w:noProof/>
          <w:color w:val="000000"/>
          <w:sz w:val="28"/>
          <w:szCs w:val="28"/>
          <w:lang w:val="kk-KZ"/>
        </w:rPr>
      </w:pPr>
    </w:p>
    <w:p w:rsidR="00542913" w:rsidRDefault="00542913" w:rsidP="00542913">
      <w:pPr>
        <w:shd w:val="clear" w:color="auto" w:fill="FFFFFF"/>
        <w:autoSpaceDE w:val="0"/>
        <w:autoSpaceDN w:val="0"/>
        <w:adjustRightInd w:val="0"/>
        <w:ind w:firstLine="284"/>
        <w:jc w:val="both"/>
        <w:rPr>
          <w:noProof/>
          <w:color w:val="000000"/>
          <w:sz w:val="28"/>
          <w:szCs w:val="28"/>
          <w:lang w:val="kk-KZ"/>
        </w:rPr>
      </w:pPr>
    </w:p>
    <w:p w:rsidR="005E6E41" w:rsidRDefault="005E6E41"/>
    <w:sectPr w:rsidR="005E6E41"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913"/>
    <w:rsid w:val="00542913"/>
    <w:rsid w:val="005E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Company>Reanimator Extreme Edition</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cp:revision>
  <dcterms:created xsi:type="dcterms:W3CDTF">2013-11-23T08:15:00Z</dcterms:created>
  <dcterms:modified xsi:type="dcterms:W3CDTF">2013-11-23T08:15:00Z</dcterms:modified>
</cp:coreProperties>
</file>